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ระเบียบการแข่งขันว่ายน้ำ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AB2">
        <w:rPr>
          <w:rFonts w:ascii="TH SarabunIT๙" w:hAnsi="TH SarabunIT๙" w:cs="TH SarabunIT๙" w:hint="cs"/>
          <w:b/>
          <w:bCs/>
          <w:sz w:val="32"/>
          <w:szCs w:val="32"/>
          <w:cs/>
        </w:rPr>
        <w:t>วอลเลย์บอลชายหาด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22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2222BC" w:rsidP="009D1726">
      <w:pPr>
        <w:pStyle w:val="Default"/>
        <w:ind w:left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ฝ่ายจัดการแข่งขันกีฬาวอลเลย์บอลชายหาดจังหวัดชลบุรี</w:t>
      </w:r>
    </w:p>
    <w:p w:rsidR="00797056" w:rsidRDefault="002222BC" w:rsidP="004B605F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797056">
        <w:rPr>
          <w:rFonts w:ascii="TH SarabunTHAI" w:hAnsi="TH SarabunTHAI" w:cs="TH SarabunTHAI"/>
          <w:b/>
          <w:bCs/>
          <w:sz w:val="32"/>
          <w:szCs w:val="32"/>
          <w:cs/>
        </w:rPr>
        <w:t>.  ข้อบังคับและกติกาการแข่งขัน</w:t>
      </w:r>
    </w:p>
    <w:p w:rsidR="00797056" w:rsidRDefault="00797056" w:rsidP="00D40F4D">
      <w:pPr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ให้ใช้ข้อบังคับคณะกรรมการการจัดการแข่งขันกีฬา</w:t>
      </w:r>
      <w:r w:rsidR="004B605F">
        <w:rPr>
          <w:rFonts w:ascii="TH SarabunTHAI" w:hAnsi="TH SarabunTHAI" w:cs="TH SarabunTHAI" w:hint="cs"/>
          <w:sz w:val="32"/>
          <w:szCs w:val="32"/>
          <w:cs/>
        </w:rPr>
        <w:t>วอลเลย์บอลชายหาด ชิงชนะเลิศจังหวัดชลบุรี</w:t>
      </w:r>
      <w:r>
        <w:rPr>
          <w:rFonts w:ascii="TH SarabunTHAI" w:hAnsi="TH SarabunTHAI" w:cs="TH SarabunTHAI"/>
          <w:sz w:val="32"/>
          <w:szCs w:val="32"/>
          <w:cs/>
        </w:rPr>
        <w:t xml:space="preserve"> และใช้กติกาของสหพันธ์วอลเลย์บอลนานาชาติและสมาคมวอลเลย์บอลแห่งประเทศไทยใช้อยู่ในปัจจุบัน  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797056" w:rsidRDefault="002222BC" w:rsidP="004B605F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3</w:t>
      </w:r>
      <w:r w:rsidR="00797056">
        <w:rPr>
          <w:rFonts w:ascii="TH SarabunTHAI" w:hAnsi="TH SarabunTHAI" w:cs="TH SarabunTHAI"/>
          <w:b/>
          <w:bCs/>
          <w:sz w:val="32"/>
          <w:szCs w:val="32"/>
          <w:cs/>
        </w:rPr>
        <w:t>.  คุณสมบัติของผู้เข้าแข่งขัน</w:t>
      </w:r>
    </w:p>
    <w:p w:rsidR="00D40F4D" w:rsidRPr="00965B3E" w:rsidRDefault="00797056" w:rsidP="00D40F4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D40F4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0F4D"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D40F4D"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D40F4D" w:rsidRDefault="00D40F4D" w:rsidP="00D40F4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D40F4D" w:rsidRDefault="00D40F4D" w:rsidP="00D40F4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Pr="00537C1A">
        <w:rPr>
          <w:rFonts w:ascii="TH SarabunIT๙" w:hAnsi="TH SarabunIT๙" w:cs="TH SarabunIT๙"/>
          <w:sz w:val="32"/>
          <w:szCs w:val="32"/>
          <w:cs/>
        </w:rPr>
        <w:t xml:space="preserve">นักกีฬาที่สมัครเข้าร่วมการแข่งขันให้สมัครเข้าแข่งขันในนามของสถานศึกษา หรือ </w:t>
      </w:r>
      <w:r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7056" w:rsidRDefault="00D40F4D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  <w:r w:rsidR="00797056">
        <w:rPr>
          <w:rFonts w:ascii="TH SarabunTHAI" w:hAnsi="TH SarabunTHAI" w:cs="TH SarabunTHAI"/>
          <w:sz w:val="32"/>
          <w:szCs w:val="32"/>
          <w:cs/>
        </w:rPr>
        <w:t>5.3  ต้องเป็นนักเรียน ที่กำลังศึกษาอยู่ในโรงเรียนหรือสถานศึกษานั้น  ๆ</w:t>
      </w:r>
    </w:p>
    <w:p w:rsidR="00D40F4D" w:rsidRDefault="00D40F4D" w:rsidP="00D40F4D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4.  การแบ่งรุ่น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 รุ่น  (ชาย </w:t>
      </w:r>
      <w:r>
        <w:rPr>
          <w:rFonts w:ascii="TH SarabunTHAI" w:hAnsi="TH SarabunTHAI" w:cs="TH SarabunTHAI"/>
          <w:b/>
          <w:bCs/>
          <w:sz w:val="32"/>
          <w:szCs w:val="32"/>
        </w:rPr>
        <w:t>–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หญิง)</w:t>
      </w:r>
    </w:p>
    <w:p w:rsidR="00D40F4D" w:rsidRDefault="00D40F4D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4.1  รุ่นอายุ  1</w:t>
      </w:r>
      <w:r>
        <w:rPr>
          <w:rFonts w:ascii="TH SarabunTHAI" w:hAnsi="TH SarabunTHAI" w:cs="TH SarabunTHAI" w:hint="cs"/>
          <w:sz w:val="32"/>
          <w:szCs w:val="32"/>
          <w:cs/>
        </w:rPr>
        <w:t>3-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15</w:t>
      </w:r>
      <w:r>
        <w:rPr>
          <w:rFonts w:ascii="TH SarabunTHAI" w:hAnsi="TH SarabunTHAI" w:cs="TH SarabunTHAI"/>
          <w:sz w:val="32"/>
          <w:szCs w:val="32"/>
          <w:cs/>
        </w:rPr>
        <w:t xml:space="preserve"> ปี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D40F4D" w:rsidRDefault="00D40F4D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4.2  รุ่นอายุ  1</w:t>
      </w:r>
      <w:r>
        <w:rPr>
          <w:rFonts w:ascii="TH SarabunTHAI" w:hAnsi="TH SarabunTHAI" w:cs="TH SarabunTHAI" w:hint="cs"/>
          <w:sz w:val="32"/>
          <w:szCs w:val="32"/>
          <w:cs/>
        </w:rPr>
        <w:t>6-18</w:t>
      </w:r>
      <w:r>
        <w:rPr>
          <w:rFonts w:ascii="TH SarabunTHAI" w:hAnsi="TH SarabunTHAI" w:cs="TH SarabunTHAI"/>
          <w:sz w:val="32"/>
          <w:szCs w:val="32"/>
          <w:cs/>
        </w:rPr>
        <w:t xml:space="preserve">  ปี</w:t>
      </w:r>
    </w:p>
    <w:p w:rsidR="00797056" w:rsidRDefault="002222BC" w:rsidP="00D40F4D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5</w:t>
      </w:r>
      <w:r w:rsidR="00797056">
        <w:rPr>
          <w:rFonts w:ascii="TH SarabunTHAI" w:hAnsi="TH SarabunTHAI" w:cs="TH SarabunTHAI"/>
          <w:b/>
          <w:bCs/>
          <w:sz w:val="32"/>
          <w:szCs w:val="32"/>
          <w:cs/>
        </w:rPr>
        <w:t>.  การดำเนินการแข่งขัน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.1  กติกาแข่งขันใช้กติกาของสหพันธ์วอลเลย์บอลนานาชาติ  ซึ่งสำนักงานพัฒนาการกีฬาและนันทนาการ และสมาคมวอลเลย์บอลแห่งประเทศไทยใช้อยู่ในปัจจุบัน  (ยกเว้นความสูงของตาข่ายและเวลานอกทางเทคนิค  โดยแต่</w:t>
      </w:r>
      <w:proofErr w:type="spellStart"/>
      <w:r>
        <w:rPr>
          <w:rFonts w:ascii="TH SarabunTHAI" w:hAnsi="TH SarabunTHAI" w:cs="TH SarabunTHAI"/>
          <w:sz w:val="32"/>
          <w:szCs w:val="32"/>
          <w:cs/>
        </w:rPr>
        <w:t>ละเซ็ท</w:t>
      </w:r>
      <w:proofErr w:type="spellEnd"/>
      <w:r>
        <w:rPr>
          <w:rFonts w:ascii="TH SarabunTHAI" w:hAnsi="TH SarabunTHAI" w:cs="TH SarabunTHAI"/>
          <w:sz w:val="32"/>
          <w:szCs w:val="32"/>
          <w:cs/>
        </w:rPr>
        <w:t>จะอนุญาตให้ขอเวลานอกได้ทีมละ  2  ครั้ง  ๆ  ละ  30  วินาที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.2  ความสูงของตาข่าย</w:t>
      </w:r>
    </w:p>
    <w:p w:rsidR="00797056" w:rsidRPr="00D40F4D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    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ชาย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ab/>
        <w:t xml:space="preserve">    หญิง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รุ่นอายุ  </w:t>
      </w:r>
      <w:r w:rsidR="00D40F4D">
        <w:rPr>
          <w:rFonts w:ascii="TH SarabunTHAI" w:hAnsi="TH SarabunTHAI" w:cs="TH SarabunTHAI" w:hint="cs"/>
          <w:sz w:val="32"/>
          <w:szCs w:val="32"/>
          <w:cs/>
        </w:rPr>
        <w:t>13-</w:t>
      </w:r>
      <w:r>
        <w:rPr>
          <w:rFonts w:ascii="TH SarabunTHAI" w:hAnsi="TH SarabunTHAI" w:cs="TH SarabunTHAI"/>
          <w:sz w:val="32"/>
          <w:szCs w:val="32"/>
          <w:cs/>
        </w:rPr>
        <w:t>1</w:t>
      </w:r>
      <w:r w:rsidR="00D40F4D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 xml:space="preserve">  ปี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>2.15  เมตร</w:t>
      </w:r>
      <w:r>
        <w:rPr>
          <w:rFonts w:ascii="TH SarabunTHAI" w:hAnsi="TH SarabunTHAI" w:cs="TH SarabunTHAI"/>
          <w:sz w:val="32"/>
          <w:szCs w:val="32"/>
          <w:cs/>
        </w:rPr>
        <w:tab/>
        <w:t>2.15  เมตร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>รุ่นอายุ  16</w:t>
      </w:r>
      <w:r w:rsidR="00D40F4D">
        <w:rPr>
          <w:rFonts w:ascii="TH SarabunTHAI" w:hAnsi="TH SarabunTHAI" w:cs="TH SarabunTHAI" w:hint="cs"/>
          <w:sz w:val="32"/>
          <w:szCs w:val="32"/>
          <w:cs/>
        </w:rPr>
        <w:t>-18</w:t>
      </w:r>
      <w:r>
        <w:rPr>
          <w:rFonts w:ascii="TH SarabunTHAI" w:hAnsi="TH SarabunTHAI" w:cs="TH SarabunTHAI"/>
          <w:sz w:val="32"/>
          <w:szCs w:val="32"/>
          <w:cs/>
        </w:rPr>
        <w:t xml:space="preserve">  ปี  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 w:rsidR="00D40F4D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>2.38  เมตร</w:t>
      </w:r>
      <w:r>
        <w:rPr>
          <w:rFonts w:ascii="TH SarabunTHAI" w:hAnsi="TH SarabunTHAI" w:cs="TH SarabunTHAI"/>
          <w:sz w:val="32"/>
          <w:szCs w:val="32"/>
          <w:cs/>
        </w:rPr>
        <w:tab/>
        <w:t>2.20  เมตร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.3   ลูกวอลเลย์บอลแข่งขันใช้เบอร์  5  ทุกรุ่น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.4   ครูผู้ควบคุมนักกีฬา  ต้องส่งรายชื่อผู้เข้าแข่งขันพร้อมด้วยลายมือชื่อของนักกีฬาแต่ละคน  และชื่อผู้ควบคุมหรือครูผู้ฝึกสอนตามแบบฟอร์มใบส่งรายชื่อผู้เข้าแข่งขัน  ของคณะกรรมการจัดการแข่งขันต่อเจ้าหน้าที่ในวันแรกที่ทำการแข่งขัน  ตามกำหนดการแข่งขันของทีมนั้น  ๆ</w:t>
      </w:r>
    </w:p>
    <w:p w:rsidR="00797056" w:rsidRDefault="00797056" w:rsidP="00797056">
      <w:pPr>
        <w:tabs>
          <w:tab w:val="left" w:pos="711"/>
          <w:tab w:val="left" w:pos="1053"/>
          <w:tab w:val="left" w:pos="1431"/>
          <w:tab w:val="left" w:pos="1845"/>
        </w:tabs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.5  นักกีฬาทีมใดไม่พร้อมที่จะลงสนามแข่งขัน  หลังจากเลยกำหนดเวลาในสูจิบัตรการแข่งขันแล้ว  15  นาที  ให้ปรับทีมนั้นเป็นแพ้ไม่พร้อมที่จะแข่งขันในนัดนั้น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.6  ทีมใดไม่มาทำการแข่งขันตามกำหนดวัน เวลาในกำหนดการแข่งขันโดยไม่แจ้งให้คณะกรรมการจัดการแข่งขันทราบล่วงหน้าก่อนเวลาการแข่งขัน  48  ชั่วโมง  คณะกรรมการจัดการแข่งขัน  จะตัดสิทธิ์ให้นักกีฬาทีมนั้นหมดสิทธิ์ในการแข่งขันตลอดไปหรือในปีการศึกษาต่อไปแล้วแต่กรณี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.7  คะแนนการแข่งขัน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ทีมชนะได้  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2  คะแนน      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ทีมแพ้ได้  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>1  คะแนน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ทีมที่ไม่พร้อมที่จะทำการแข่งขันได้   </w:t>
      </w:r>
      <w:r>
        <w:rPr>
          <w:rFonts w:ascii="TH SarabunTHAI" w:hAnsi="TH SarabunTHAI" w:cs="TH SarabunTHAI"/>
          <w:sz w:val="32"/>
          <w:szCs w:val="32"/>
          <w:cs/>
        </w:rPr>
        <w:tab/>
        <w:t>0  คะแนน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.8  การแข่งขันแต่ละรอบ หากมีทีมที่ได้คะแนนเข้ารอบเท่ากันให้ใช้วิธีตามหลักเกณฑ์ของสหพันธ์ฯ  เป็นวิธีตัดสิน  ทีมที่ชนะจะได้เข้าทำการแข่งขันรอบต่อไป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.9  การแต่งกาย  กางเกงนักกีฬาหญิงใช้กางเกงผ้ายืดแทนกางเกงผ้าธรรมดาขาบาน  หากนักกีฬาคนใดหรือนักกีฬาทีมใดแต่งกายไม่เรียบร้อย  หรือบกพร่องตามระเบียบและกติกากำหนดไว้ให้คณะกรรมการจัดการแข่งขัน / ผู้ควบคุมการแข่งขัน  ใช้ดุลพินิจพิจารณาห้ามนักกีฬาคนนั้นหรือนักกีฬาทีมนั้นลงแข่งขันหรือให้พักการแข่งขันชั่วคราวจนกว่าจะจัดการให้เป็นที่เรียบร้อย  หัวหน้าทีมให้ติดแถบใต้เบอร์เสื้อกลางหน้าอก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.10  ผลการแข่งขันให้ถือเกณฑ์แพ้  ชนะ  ดังนี้</w:t>
      </w:r>
      <w:r>
        <w:rPr>
          <w:rFonts w:ascii="TH SarabunTHAI" w:hAnsi="TH SarabunTHAI" w:cs="TH SarabunTHAI"/>
          <w:sz w:val="32"/>
          <w:szCs w:val="32"/>
          <w:cs/>
        </w:rPr>
        <w:tab/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>
        <w:rPr>
          <w:rFonts w:ascii="TH SarabunTHAI" w:hAnsi="TH SarabunTHAI" w:cs="TH SarabunTHAI"/>
          <w:sz w:val="32"/>
          <w:szCs w:val="32"/>
          <w:cs/>
        </w:rPr>
        <w:tab/>
      </w:r>
      <w:r w:rsidR="002222BC"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  <w:cs/>
        </w:rPr>
        <w:t>.10.1  ให้ถือเกณฑ์แพ้ชนะ 2 ใน  3</w:t>
      </w:r>
    </w:p>
    <w:p w:rsidR="00797056" w:rsidRDefault="00797056" w:rsidP="00D40F4D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="002222BC">
        <w:rPr>
          <w:rFonts w:ascii="TH SarabunTHAI" w:hAnsi="TH SarabunTHAI" w:cs="TH SarabunTHAI" w:hint="cs"/>
          <w:sz w:val="32"/>
          <w:szCs w:val="32"/>
          <w:cs/>
        </w:rPr>
        <w:tab/>
        <w:t>5</w:t>
      </w:r>
      <w:r>
        <w:rPr>
          <w:rFonts w:ascii="TH SarabunTHAI" w:hAnsi="TH SarabunTHAI" w:cs="TH SarabunTHAI"/>
          <w:sz w:val="32"/>
          <w:szCs w:val="32"/>
          <w:cs/>
        </w:rPr>
        <w:t>.10.2  การตัดสินของกรรมการฯ  ถือเป็นสิ้นสุด</w:t>
      </w:r>
    </w:p>
    <w:p w:rsidR="00797056" w:rsidRDefault="002222BC" w:rsidP="00D40F4D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6</w:t>
      </w:r>
      <w:r w:rsidR="00797056">
        <w:rPr>
          <w:rFonts w:ascii="TH SarabunTHAI" w:hAnsi="TH SarabunTHAI" w:cs="TH SarabunTHAI"/>
          <w:b/>
          <w:bCs/>
          <w:sz w:val="32"/>
          <w:szCs w:val="32"/>
          <w:cs/>
        </w:rPr>
        <w:t>.  วิธีการจัดแข่งขัน</w:t>
      </w:r>
    </w:p>
    <w:p w:rsidR="00797056" w:rsidRDefault="00797056" w:rsidP="00797056">
      <w:pPr>
        <w:tabs>
          <w:tab w:val="left" w:pos="711"/>
          <w:tab w:val="left" w:pos="1053"/>
          <w:tab w:val="left" w:pos="1431"/>
          <w:tab w:val="left" w:pos="1845"/>
        </w:tabs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ฝ่ายจัดการแข่งขันจะพิจารณาจัดการแข่งขันตามความเหมาะสม  กับจำนวนทีมที่สมัครเข้าแข่งขัน  โดยคณะกรรมการจัดการแข่งขัน  จะเป็นผู้รับผิดชอบในการจับสลากแบ่งสายและกำหนดคู่แข่งขัน</w:t>
      </w:r>
    </w:p>
    <w:p w:rsidR="00797056" w:rsidRDefault="002222BC" w:rsidP="00797056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7</w:t>
      </w:r>
      <w:r w:rsidR="00797056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797056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ข้อปฏิบัติในการแข่งขัน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7</w:t>
      </w:r>
      <w:r w:rsidR="00797056">
        <w:rPr>
          <w:rFonts w:ascii="TH SarabunTHAI" w:hAnsi="TH SarabunTHAI" w:cs="TH SarabunTHAI"/>
          <w:sz w:val="32"/>
          <w:szCs w:val="32"/>
        </w:rPr>
        <w:t xml:space="preserve">.1 </w:t>
      </w:r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ทุกทีมต้องไปแข่งขันตามวัน เวลา และสถานที่แข่งขันตามที่คณะกรรมการกำหนดไว้ จะขอเปลี่ยนแปลงไม่ได้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7</w:t>
      </w:r>
      <w:r w:rsidR="00797056">
        <w:rPr>
          <w:rFonts w:ascii="TH SarabunTHAI" w:hAnsi="TH SarabunTHAI" w:cs="TH SarabunTHAI"/>
          <w:sz w:val="32"/>
          <w:szCs w:val="32"/>
        </w:rPr>
        <w:t xml:space="preserve">.2 </w:t>
      </w:r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ทีมใดมีเจตนาไม่ยอมแข่งขันในขณะที่ยังดำเนินการอยู่ หรือทีมใดที่เจตนาแข่งขันเพื่อไม่ต้องการชัยชนะ </w:t>
      </w:r>
      <w:proofErr w:type="gramStart"/>
      <w:r w:rsidR="00797056">
        <w:rPr>
          <w:rFonts w:ascii="TH SarabunTHAI" w:hAnsi="TH SarabunTHAI" w:cs="TH SarabunTHAI" w:hint="cs"/>
          <w:sz w:val="32"/>
          <w:szCs w:val="32"/>
          <w:cs/>
        </w:rPr>
        <w:t>ให้ปรับทีมนั้นเป็นแพ้  และให้คณะกรรมการจัดการแข่งขัน</w:t>
      </w:r>
      <w:proofErr w:type="gramEnd"/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  พิจารณาโทษ</w:t>
      </w:r>
    </w:p>
    <w:p w:rsidR="00797056" w:rsidRDefault="002222BC" w:rsidP="00D40F4D">
      <w:pPr>
        <w:pStyle w:val="Default"/>
        <w:spacing w:after="240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</w:rPr>
        <w:t>7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.3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นักกีฬาวอลเลย์บอลชายหาด ต้องเข้าร่วมประชุมผู้จัดการทีม ตามวัน เวลา และสถานที่ตามที่ทางเจ้าภาพกำหนด 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>(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โดยปกติจะประชุมก่อนการแข่งขัน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 1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วัน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)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หากนักกีฬาทีมใดไม่มาร่วมประชุมผู้จัดการทีม จะรายงานให้คณะกรรมการจัดการแข่งขันทราบเพื่อดำเนินการตามควรกรณีต่อไป</w:t>
      </w:r>
    </w:p>
    <w:p w:rsidR="00797056" w:rsidRDefault="002222BC" w:rsidP="00797056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8</w:t>
      </w:r>
      <w:r w:rsidR="00797056">
        <w:rPr>
          <w:rFonts w:ascii="TH SarabunTHAI" w:hAnsi="TH SarabunTHAI" w:cs="TH SarabunTHAI"/>
          <w:b/>
          <w:bCs/>
          <w:sz w:val="32"/>
          <w:szCs w:val="32"/>
        </w:rPr>
        <w:t xml:space="preserve">.  </w:t>
      </w:r>
      <w:r w:rsidR="00797056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การแต่งกายของนักกีฬา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proofErr w:type="gramStart"/>
      <w:r>
        <w:rPr>
          <w:rFonts w:ascii="TH SarabunTHAI" w:hAnsi="TH SarabunTHAI" w:cs="TH SarabunTHAI"/>
          <w:color w:val="auto"/>
          <w:sz w:val="32"/>
          <w:szCs w:val="32"/>
        </w:rPr>
        <w:t>8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.1 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วอลเลย์บอลชายหาด</w:t>
      </w:r>
      <w:proofErr w:type="gramEnd"/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 ทีมทุกทีมต้องมีชุดแข่งขันอย่างน้อย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 2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ชุด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 (2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สี ที่แตกต่างกัน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)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และต้องนำไปสนามแข่งขันทุกครั้งที่มีการแข่งขัน ในกรณีที่ชุดแข่งขันเหมือนกันฝ่ายหนึ่งฝ่ายใดจะต้องเปลี่ยนชุดแข่งขัน หากไม่สามารถตกลงกันได้ ผู้ตัดสินจะทาการเสี่ยง ทีมที่แพ้การเสี่ยงจะต้องเป็นผู้เปลี่ยนชุดแข่งขัน ถ้าไม่สามารถเปลี่ยนชุดแข่งขันได้ ทีมนั้นจะต้องถูกปรับเป็นไม่พร้อมในการแข่งขัน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</w:rPr>
        <w:t>8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.2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ชุดแข่งขันวอลเลย์บอลชายหาดทีมหญิง สามารถใช้ชุดแข่งขันตามแบบของสหพันธ์วอลเลย์บอล หรือใช้ชุดการแข่งขัน ดังนี้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proofErr w:type="gramStart"/>
      <w:r>
        <w:rPr>
          <w:rFonts w:ascii="TH SarabunTHAI" w:hAnsi="TH SarabunTHAI" w:cs="TH SarabunTHAI"/>
          <w:color w:val="auto"/>
          <w:sz w:val="32"/>
          <w:szCs w:val="32"/>
        </w:rPr>
        <w:lastRenderedPageBreak/>
        <w:t>8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.3 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เสื้อรัดรูปที่มีความยาวถึงบริเวณเอว</w:t>
      </w:r>
      <w:proofErr w:type="gramEnd"/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color w:val="auto"/>
          <w:sz w:val="32"/>
          <w:szCs w:val="32"/>
        </w:rPr>
      </w:pPr>
      <w:proofErr w:type="gramStart"/>
      <w:r>
        <w:rPr>
          <w:rFonts w:ascii="TH SarabunTHAI" w:hAnsi="TH SarabunTHAI" w:cs="TH SarabunTHAI"/>
          <w:color w:val="auto"/>
          <w:sz w:val="32"/>
          <w:szCs w:val="32"/>
        </w:rPr>
        <w:t>8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.4 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กางเกงที่มีขา</w:t>
      </w:r>
      <w:proofErr w:type="gramEnd"/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 ยาวจากเป้าได้ไม่เกิน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 5 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ซ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>.</w:t>
      </w:r>
      <w:r w:rsidR="00797056">
        <w:rPr>
          <w:rFonts w:ascii="TH SarabunTHAI" w:hAnsi="TH SarabunTHAI" w:cs="TH SarabunTHAI" w:hint="cs"/>
          <w:color w:val="auto"/>
          <w:sz w:val="32"/>
          <w:szCs w:val="32"/>
          <w:cs/>
        </w:rPr>
        <w:t>ม</w:t>
      </w:r>
      <w:r w:rsidR="00797056">
        <w:rPr>
          <w:rFonts w:ascii="TH SarabunTHAI" w:hAnsi="TH SarabunTHAI" w:cs="TH SarabunTHAI"/>
          <w:color w:val="auto"/>
          <w:sz w:val="32"/>
          <w:szCs w:val="32"/>
        </w:rPr>
        <w:t xml:space="preserve">. </w:t>
      </w:r>
    </w:p>
    <w:p w:rsidR="00797056" w:rsidRDefault="002222BC" w:rsidP="00797056">
      <w:pPr>
        <w:pStyle w:val="Default"/>
        <w:spacing w:before="12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9</w:t>
      </w:r>
      <w:r w:rsidR="00797056">
        <w:rPr>
          <w:rFonts w:ascii="TH SarabunTHAI" w:hAnsi="TH SarabunTHAI" w:cs="TH SarabunTHAI"/>
          <w:b/>
          <w:bCs/>
          <w:sz w:val="32"/>
          <w:szCs w:val="32"/>
          <w:cs/>
        </w:rPr>
        <w:t>. มารยาท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 w:rsidR="00797056">
        <w:rPr>
          <w:rFonts w:ascii="TH SarabunTHAI" w:hAnsi="TH SarabunTHAI" w:cs="TH SarabunTHAI"/>
          <w:sz w:val="32"/>
          <w:szCs w:val="32"/>
        </w:rPr>
        <w:t xml:space="preserve">.1  </w:t>
      </w:r>
      <w:r w:rsidR="00797056">
        <w:rPr>
          <w:rFonts w:ascii="TH SarabunTHAI" w:hAnsi="TH SarabunTHAI" w:cs="TH SarabunTHAI" w:hint="cs"/>
          <w:sz w:val="32"/>
          <w:szCs w:val="32"/>
          <w:cs/>
        </w:rPr>
        <w:t>ทุกทีมต้องยอมรับคาตัดสินของผู้ตัดสิน</w:t>
      </w:r>
      <w:proofErr w:type="gramEnd"/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 และเจ้าหน้าที่เทคนิค ซึ่งปฏิบัติหน้าที่ในการตัดสินและควบคุมการแข่งขันในครั้งนั้น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 w:rsidR="00797056">
        <w:rPr>
          <w:rFonts w:ascii="TH SarabunTHAI" w:hAnsi="TH SarabunTHAI" w:cs="TH SarabunTHAI"/>
          <w:sz w:val="32"/>
          <w:szCs w:val="32"/>
        </w:rPr>
        <w:t xml:space="preserve">.2  </w:t>
      </w:r>
      <w:r w:rsidR="00797056">
        <w:rPr>
          <w:rFonts w:ascii="TH SarabunTHAI" w:hAnsi="TH SarabunTHAI" w:cs="TH SarabunTHAI" w:hint="cs"/>
          <w:sz w:val="32"/>
          <w:szCs w:val="32"/>
          <w:cs/>
        </w:rPr>
        <w:t>ตลอดการแข่งขัน</w:t>
      </w:r>
      <w:proofErr w:type="gramEnd"/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 ต้องประพฤติตนให้เหมาะสมกับการเป็นนักกีฬาและเจ้าหน้าที่ทีมที่ดี และจะต้องปฏิบัติ ตามกติกาการแข่งขันวอลเลย์บอลโดยเคร่งครัด </w:t>
      </w:r>
    </w:p>
    <w:p w:rsidR="00797056" w:rsidRDefault="002222BC" w:rsidP="00797056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 w:rsidR="00797056">
        <w:rPr>
          <w:rFonts w:ascii="TH SarabunTHAI" w:hAnsi="TH SarabunTHAI" w:cs="TH SarabunTHAI"/>
          <w:sz w:val="32"/>
          <w:szCs w:val="32"/>
        </w:rPr>
        <w:t xml:space="preserve">.3  </w:t>
      </w:r>
      <w:r w:rsidR="00797056">
        <w:rPr>
          <w:rFonts w:ascii="TH SarabunTHAI" w:hAnsi="TH SarabunTHAI" w:cs="TH SarabunTHAI" w:hint="cs"/>
          <w:sz w:val="32"/>
          <w:szCs w:val="32"/>
          <w:cs/>
        </w:rPr>
        <w:t>การละเมิดกติกาจนถึงผู้ตัดสินสั่งให้ออกจากการแข่งขัน</w:t>
      </w:r>
      <w:proofErr w:type="gramEnd"/>
      <w:r w:rsidR="00797056">
        <w:rPr>
          <w:rFonts w:ascii="TH SarabunTHAI" w:hAnsi="TH SarabunTHAI" w:cs="TH SarabunTHAI" w:hint="cs"/>
          <w:sz w:val="32"/>
          <w:szCs w:val="32"/>
          <w:cs/>
        </w:rPr>
        <w:t xml:space="preserve"> ถือเป็นความผิดอย่างร้ายแรง จะต้องถูกลงโทษจากคณะกรรมการฝ่ายจัดการแข่งขัน  เทคนิคกีฬา รายงานให้คณะกรรมการดำเนินงานทราบ เพื่อพิจารณาลงโทษต่อไป </w:t>
      </w:r>
    </w:p>
    <w:p w:rsidR="00797056" w:rsidRDefault="00797056" w:rsidP="00797056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1</w:t>
      </w:r>
      <w:r w:rsidR="002222BC">
        <w:rPr>
          <w:rFonts w:ascii="TH SarabunTHAI" w:hAnsi="TH SarabunTHAI" w:cs="TH SarabunTHAI"/>
          <w:b/>
          <w:bCs/>
          <w:sz w:val="32"/>
          <w:szCs w:val="32"/>
        </w:rPr>
        <w:t>0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การประท้วง </w:t>
      </w:r>
    </w:p>
    <w:p w:rsidR="00797056" w:rsidRDefault="00797056" w:rsidP="00D40F4D">
      <w:pPr>
        <w:pStyle w:val="Default"/>
        <w:spacing w:after="240"/>
        <w:ind w:firstLine="720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ให้เป็นไปตามข้อบังคับ</w:t>
      </w:r>
      <w:r w:rsidR="002A1FEB">
        <w:rPr>
          <w:rFonts w:ascii="TH SarabunTHAI" w:hAnsi="TH SarabunTHAI" w:cs="TH SarabunTHAI"/>
          <w:sz w:val="32"/>
          <w:szCs w:val="32"/>
          <w:cs/>
        </w:rPr>
        <w:t>คณะกรรมการการจัดการแข่งขันกีฬา</w:t>
      </w:r>
      <w:r w:rsidR="002A1FEB">
        <w:rPr>
          <w:rFonts w:ascii="TH SarabunTHAI" w:hAnsi="TH SarabunTHAI" w:cs="TH SarabunTHAI" w:hint="cs"/>
          <w:sz w:val="32"/>
          <w:szCs w:val="32"/>
          <w:cs/>
        </w:rPr>
        <w:t>วอลเลย์บอลชายหาด ชิงชนะเลิศจังหวัดชลบุรี</w:t>
      </w:r>
    </w:p>
    <w:p w:rsidR="00797056" w:rsidRDefault="00797056" w:rsidP="00797056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1</w:t>
      </w:r>
      <w:r w:rsidR="002222BC">
        <w:rPr>
          <w:rFonts w:ascii="TH SarabunTHAI" w:hAnsi="TH SarabunTHAI" w:cs="TH SarabunTHAI"/>
          <w:b/>
          <w:bCs/>
          <w:sz w:val="32"/>
          <w:szCs w:val="32"/>
        </w:rPr>
        <w:t>1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.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อุปกรณ์ในการแข่งขัน </w:t>
      </w:r>
    </w:p>
    <w:p w:rsidR="00797056" w:rsidRDefault="00797056" w:rsidP="00D40F4D">
      <w:pPr>
        <w:pStyle w:val="Default"/>
        <w:spacing w:after="24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ลูกวอลเลย์บอลที่ใช้ในการแข่งขัน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 xml:space="preserve">ให้ใช้ลูกวอลเลย์บอลที่สหพันธ์วอลเลย์บอลนานาชาติรับรอง หรือสมาคมกีฬาวอลเลย์บอลแห่งประเทศไทย ให้การรับรอง </w:t>
      </w:r>
    </w:p>
    <w:p w:rsidR="00797056" w:rsidRDefault="00797056" w:rsidP="00797056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1</w:t>
      </w:r>
      <w:r w:rsidR="002222BC">
        <w:rPr>
          <w:rFonts w:ascii="TH SarabunTHAI" w:hAnsi="TH SarabunTHAI" w:cs="TH SarabunTHAI"/>
          <w:b/>
          <w:bCs/>
          <w:sz w:val="32"/>
          <w:szCs w:val="32"/>
        </w:rPr>
        <w:t>2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.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ปัญหาอื่นใดนอกเหนือจากที่ได้ระบุไว้ในระเบียบนี้ </w:t>
      </w:r>
    </w:p>
    <w:p w:rsidR="00797056" w:rsidRDefault="00797056" w:rsidP="00D40F4D">
      <w:pPr>
        <w:pStyle w:val="Default"/>
        <w:spacing w:after="24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ให้อยู่ในดุลยพินิจของคณะกรรมการดาเนินงานการแข่งขันเป็นผู้พิจารณา คำตัดสินของคณะกรรมการถือเป็นเด็ดขาดและอุทธรณ์ไม่ได้</w:t>
      </w:r>
    </w:p>
    <w:p w:rsidR="00797056" w:rsidRDefault="00797056" w:rsidP="00797056">
      <w:pPr>
        <w:pStyle w:val="Default"/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1</w:t>
      </w:r>
      <w:r w:rsidR="002222BC">
        <w:rPr>
          <w:rFonts w:ascii="TH SarabunTHAI" w:hAnsi="TH SarabunTHAI" w:cs="TH SarabunTHAI"/>
          <w:b/>
          <w:bCs/>
          <w:sz w:val="32"/>
          <w:szCs w:val="32"/>
        </w:rPr>
        <w:t>3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รางวัลการแข่งขัน </w:t>
      </w:r>
      <w:r>
        <w:rPr>
          <w:rFonts w:ascii="TH SarabunTHAI" w:hAnsi="TH SarabunTHAI" w:cs="TH SarabunTHAI"/>
          <w:sz w:val="32"/>
          <w:szCs w:val="32"/>
        </w:rPr>
        <w:tab/>
      </w:r>
    </w:p>
    <w:p w:rsidR="00797056" w:rsidRDefault="00797056" w:rsidP="00797056">
      <w:pPr>
        <w:pStyle w:val="Default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1</w:t>
      </w:r>
      <w:r w:rsidR="002222BC">
        <w:rPr>
          <w:rFonts w:ascii="TH SarabunTHAI" w:hAnsi="TH SarabunTHAI" w:cs="TH SarabunTHAI" w:hint="cs"/>
          <w:sz w:val="32"/>
          <w:szCs w:val="32"/>
          <w:cs/>
        </w:rPr>
        <w:t>3</w:t>
      </w:r>
      <w:r>
        <w:rPr>
          <w:rFonts w:ascii="TH SarabunTHAI" w:hAnsi="TH SarabunTHAI" w:cs="TH SarabunTHAI"/>
          <w:sz w:val="32"/>
          <w:szCs w:val="32"/>
          <w:cs/>
        </w:rPr>
        <w:t>.1  รางวัลชนะเลิศ  ได้เหรียญชุบทอง และเกียรติบัตร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97056" w:rsidRDefault="00797056" w:rsidP="00797056">
      <w:pPr>
        <w:pStyle w:val="Default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1</w:t>
      </w:r>
      <w:r w:rsidR="002222BC">
        <w:rPr>
          <w:rFonts w:ascii="TH SarabunTHAI" w:hAnsi="TH SarabunTHAI" w:cs="TH SarabunTHAI" w:hint="cs"/>
          <w:sz w:val="32"/>
          <w:szCs w:val="32"/>
          <w:cs/>
        </w:rPr>
        <w:t>3</w:t>
      </w:r>
      <w:r>
        <w:rPr>
          <w:rFonts w:ascii="TH SarabunTHAI" w:hAnsi="TH SarabunTHAI" w:cs="TH SarabunTHAI"/>
          <w:sz w:val="32"/>
          <w:szCs w:val="32"/>
          <w:cs/>
        </w:rPr>
        <w:t>.2  รางวัลรองชนะเลิศอันดับ 1  ได้เหรียญชุบเงิน และเกียรติบัตร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97056" w:rsidRDefault="00797056" w:rsidP="00797056">
      <w:pPr>
        <w:pStyle w:val="Default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1</w:t>
      </w:r>
      <w:r w:rsidR="002222BC">
        <w:rPr>
          <w:rFonts w:ascii="TH SarabunTHAI" w:hAnsi="TH SarabunTHAI" w:cs="TH SarabunTHAI" w:hint="cs"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THAI" w:hAnsi="TH SarabunTHAI" w:cs="TH SarabunTHAI"/>
          <w:sz w:val="32"/>
          <w:szCs w:val="32"/>
          <w:cs/>
        </w:rPr>
        <w:t>.3  รางวัลรองชนะเลิศอันดับ 2  ได้เหรียญชุบทองแดง และเกียรติบัตร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97056" w:rsidRDefault="00797056" w:rsidP="00797056">
      <w:pPr>
        <w:pStyle w:val="Default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-------------------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F8D" w:rsidRPr="00965B3E" w:rsidRDefault="00DE4F8D">
      <w:pPr>
        <w:rPr>
          <w:rFonts w:ascii="TH SarabunIT๙" w:hAnsi="TH SarabunIT๙" w:cs="TH SarabunIT๙"/>
          <w:sz w:val="32"/>
          <w:szCs w:val="32"/>
        </w:rPr>
      </w:pPr>
    </w:p>
    <w:sectPr w:rsidR="00DE4F8D" w:rsidRPr="00965B3E" w:rsidSect="00E95C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2222BC"/>
    <w:rsid w:val="00250E9B"/>
    <w:rsid w:val="002A1FEB"/>
    <w:rsid w:val="004951D5"/>
    <w:rsid w:val="004B605F"/>
    <w:rsid w:val="00587117"/>
    <w:rsid w:val="00797056"/>
    <w:rsid w:val="00965B3E"/>
    <w:rsid w:val="009D1726"/>
    <w:rsid w:val="00BE1AB2"/>
    <w:rsid w:val="00D20D8B"/>
    <w:rsid w:val="00D40F4D"/>
    <w:rsid w:val="00DE4F8D"/>
    <w:rsid w:val="00E549D0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7</cp:revision>
  <dcterms:created xsi:type="dcterms:W3CDTF">2019-06-10T08:24:00Z</dcterms:created>
  <dcterms:modified xsi:type="dcterms:W3CDTF">2019-06-10T09:15:00Z</dcterms:modified>
</cp:coreProperties>
</file>